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116"/>
        <w:gridCol w:w="7658"/>
      </w:tblGrid>
      <w:tr w:rsidR="005C5443" w:rsidTr="009A54FB">
        <w:trPr>
          <w:trHeight w:val="415"/>
        </w:trPr>
        <w:tc>
          <w:tcPr>
            <w:tcW w:w="2126" w:type="dxa"/>
            <w:vMerge w:val="restart"/>
          </w:tcPr>
          <w:p w:rsidR="005C5443" w:rsidRDefault="005C5443" w:rsidP="009A54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BF410F">
              <w:rPr>
                <w:b/>
                <w:noProof/>
                <w:lang w:eastAsia="ru-RU"/>
              </w:rPr>
              <w:drawing>
                <wp:inline distT="0" distB="0" distL="0" distR="0" wp14:anchorId="48A566A3" wp14:editId="0C5F59C7">
                  <wp:extent cx="1085850" cy="942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5C5443" w:rsidRPr="00441100" w:rsidRDefault="005C5443" w:rsidP="005C54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5C5443" w:rsidTr="009A54FB">
        <w:trPr>
          <w:trHeight w:val="845"/>
        </w:trPr>
        <w:tc>
          <w:tcPr>
            <w:tcW w:w="2126" w:type="dxa"/>
            <w:vMerge/>
          </w:tcPr>
          <w:p w:rsidR="005C5443" w:rsidRPr="00256084" w:rsidRDefault="005C5443" w:rsidP="009A54FB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5C5443" w:rsidRDefault="005C5443" w:rsidP="009A54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C5443" w:rsidTr="009A54FB">
        <w:tc>
          <w:tcPr>
            <w:tcW w:w="2126" w:type="dxa"/>
            <w:vMerge/>
          </w:tcPr>
          <w:p w:rsidR="005C5443" w:rsidRDefault="005C5443" w:rsidP="009A54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5C5443" w:rsidRDefault="005C5443" w:rsidP="009A54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5C5443" w:rsidRPr="00E07244" w:rsidRDefault="005C5443" w:rsidP="005C5443">
      <w:pPr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5C5443" w:rsidRDefault="005C5443" w:rsidP="005C5443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7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5C5443" w:rsidRPr="009718CB" w:rsidTr="005C5443">
        <w:trPr>
          <w:trHeight w:val="384"/>
        </w:trPr>
        <w:tc>
          <w:tcPr>
            <w:tcW w:w="6237" w:type="dxa"/>
            <w:hideMark/>
          </w:tcPr>
          <w:p w:rsidR="005C5443" w:rsidRPr="006025A0" w:rsidRDefault="005C5443" w:rsidP="005C5443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  <w:r w:rsidRPr="00602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</w:t>
            </w:r>
          </w:p>
        </w:tc>
        <w:tc>
          <w:tcPr>
            <w:tcW w:w="3402" w:type="dxa"/>
            <w:hideMark/>
          </w:tcPr>
          <w:p w:rsidR="005C5443" w:rsidRPr="009718CB" w:rsidRDefault="005C5443" w:rsidP="005C544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718CB">
              <w:rPr>
                <w:rFonts w:ascii="Times New Roman" w:eastAsia="Calibri" w:hAnsi="Times New Roman" w:cs="Times New Roman"/>
                <w:b/>
              </w:rPr>
              <w:t>УТВЕРЖДАЮ</w:t>
            </w:r>
          </w:p>
        </w:tc>
      </w:tr>
      <w:tr w:rsidR="005C5443" w:rsidRPr="009718CB" w:rsidTr="005C5443">
        <w:trPr>
          <w:trHeight w:val="1650"/>
        </w:trPr>
        <w:tc>
          <w:tcPr>
            <w:tcW w:w="6237" w:type="dxa"/>
            <w:hideMark/>
          </w:tcPr>
          <w:p w:rsidR="005C5443" w:rsidRPr="009718CB" w:rsidRDefault="005C5443" w:rsidP="005C54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25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718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Учреждения</w:t>
            </w:r>
          </w:p>
          <w:p w:rsidR="005C5443" w:rsidRPr="006025A0" w:rsidRDefault="005C5443" w:rsidP="005C544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9718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</w:t>
            </w:r>
            <w:r w:rsidRPr="009718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№ 2 от 03. 06.2021 г</w:t>
            </w:r>
            <w:r w:rsidRPr="009718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                                                       </w:t>
            </w:r>
            <w:r w:rsidRPr="00971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</w:t>
            </w:r>
          </w:p>
        </w:tc>
        <w:tc>
          <w:tcPr>
            <w:tcW w:w="3402" w:type="dxa"/>
          </w:tcPr>
          <w:p w:rsidR="005C5443" w:rsidRPr="009718CB" w:rsidRDefault="005C5443" w:rsidP="005C54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9718CB">
              <w:rPr>
                <w:rFonts w:ascii="Times New Roman" w:eastAsia="Calibri" w:hAnsi="Times New Roman" w:cs="Times New Roman"/>
              </w:rPr>
              <w:t xml:space="preserve">Директор ГБПОУ «ЧГПК» ____________М.И. </w:t>
            </w:r>
            <w:proofErr w:type="spellStart"/>
            <w:r w:rsidRPr="009718CB">
              <w:rPr>
                <w:rFonts w:ascii="Times New Roman" w:eastAsia="Calibri" w:hAnsi="Times New Roman" w:cs="Times New Roman"/>
              </w:rPr>
              <w:t>Багарова</w:t>
            </w:r>
            <w:proofErr w:type="spellEnd"/>
          </w:p>
          <w:p w:rsidR="005C5443" w:rsidRPr="009718CB" w:rsidRDefault="005C5443" w:rsidP="005C544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9718CB">
              <w:rPr>
                <w:rFonts w:ascii="Times New Roman" w:eastAsia="Calibri" w:hAnsi="Times New Roman" w:cs="Times New Roman"/>
              </w:rPr>
              <w:t xml:space="preserve">приказ </w:t>
            </w:r>
            <w:r w:rsidRPr="009718CB">
              <w:rPr>
                <w:rFonts w:ascii="Times New Roman" w:eastAsia="Calibri" w:hAnsi="Times New Roman" w:cs="Times New Roman"/>
                <w:u w:val="single"/>
              </w:rPr>
              <w:t>№ 62-од от «04» 06. 2021 г.</w:t>
            </w:r>
          </w:p>
          <w:p w:rsidR="005C5443" w:rsidRPr="009718CB" w:rsidRDefault="005C5443" w:rsidP="005C5443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D145F9" w:rsidRDefault="00D145F9" w:rsidP="00D1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94848" w:rsidRPr="00D145F9" w:rsidRDefault="001F1A50" w:rsidP="001F1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D14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</w:p>
    <w:p w:rsidR="004D2DA2" w:rsidRPr="00D145F9" w:rsidRDefault="004D2DA2" w:rsidP="00FE5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145F9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 w:rsidR="002D0F03" w:rsidRPr="00D145F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</w:t>
      </w:r>
      <w:r w:rsidR="005C544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D145F9" w:rsidRPr="00D145F9">
        <w:rPr>
          <w:rFonts w:ascii="Times New Roman" w:eastAsia="Calibri" w:hAnsi="Times New Roman" w:cs="Times New Roman"/>
          <w:b/>
          <w:sz w:val="28"/>
          <w:szCs w:val="28"/>
          <w:u w:val="single"/>
        </w:rPr>
        <w:t>4</w:t>
      </w:r>
      <w:r w:rsidR="001F1A50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</w:p>
    <w:p w:rsidR="00195203" w:rsidRPr="001F1A50" w:rsidRDefault="005C5443" w:rsidP="00FE52F0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F1A50">
        <w:rPr>
          <w:rFonts w:ascii="Times New Roman" w:hAnsi="Times New Roman" w:cs="Times New Roman"/>
          <w:b/>
          <w:sz w:val="28"/>
          <w:szCs w:val="28"/>
        </w:rPr>
        <w:t xml:space="preserve"> библиотеке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20B4" w:rsidRPr="00C85B53" w:rsidRDefault="001720B4" w:rsidP="00FE52F0">
      <w:pPr>
        <w:pStyle w:val="a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85B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5C54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</w:t>
      </w:r>
      <w:r w:rsidRPr="00C85B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1720B4" w:rsidRPr="00C85B53" w:rsidRDefault="001720B4" w:rsidP="004D2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03E39" w:rsidRPr="00952E7C" w:rsidRDefault="00E03E39" w:rsidP="005C5443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jc w:val="center"/>
        <w:rPr>
          <w:rFonts w:ascii="Times New Roman" w:eastAsia="Gulim" w:hAnsi="Times New Roman" w:cs="Times New Roman"/>
          <w:b/>
          <w:bCs/>
          <w:sz w:val="28"/>
          <w:szCs w:val="28"/>
          <w:lang w:eastAsia="ru-RU"/>
        </w:rPr>
      </w:pPr>
      <w:r w:rsidRPr="00952E7C">
        <w:rPr>
          <w:rFonts w:ascii="Times New Roman" w:eastAsia="Gulim" w:hAnsi="Times New Roman" w:cs="Times New Roman"/>
          <w:b/>
          <w:bCs/>
          <w:sz w:val="28"/>
          <w:szCs w:val="28"/>
          <w:lang w:eastAsia="ru-RU"/>
        </w:rPr>
        <w:t>О</w:t>
      </w:r>
      <w:r w:rsidR="00456581">
        <w:rPr>
          <w:rFonts w:ascii="Times New Roman" w:eastAsia="Gulim" w:hAnsi="Times New Roman" w:cs="Times New Roman"/>
          <w:b/>
          <w:bCs/>
          <w:sz w:val="28"/>
          <w:szCs w:val="28"/>
          <w:lang w:eastAsia="ru-RU"/>
        </w:rPr>
        <w:t>БЩИЕ ПОЛОЖЕНИЯ</w:t>
      </w:r>
    </w:p>
    <w:p w:rsidR="00952E7C" w:rsidRPr="00952E7C" w:rsidRDefault="00952E7C" w:rsidP="00952E7C">
      <w:pPr>
        <w:pStyle w:val="aa"/>
        <w:tabs>
          <w:tab w:val="left" w:pos="1134"/>
        </w:tabs>
        <w:spacing w:after="0" w:line="240" w:lineRule="auto"/>
        <w:ind w:left="1440"/>
        <w:rPr>
          <w:rFonts w:ascii="Times New Roman" w:eastAsia="Gulim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1.1.  Настоящее Положение разработано в соответствии с Федеральным законом </w:t>
      </w:r>
      <w:r w:rsidR="00FE52F0" w:rsidRPr="00456581">
        <w:rPr>
          <w:rFonts w:ascii="Times New Roman" w:hAnsi="Times New Roman" w:cs="Times New Roman"/>
          <w:sz w:val="28"/>
          <w:szCs w:val="28"/>
        </w:rPr>
        <w:t xml:space="preserve">от 29.12.2012 г. № 273-ФЗ </w:t>
      </w:r>
      <w:r w:rsidRPr="00456581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Федерации», Уставом ГБПОУ «</w:t>
      </w:r>
      <w:r w:rsidR="005C5443">
        <w:rPr>
          <w:rFonts w:ascii="Times New Roman" w:hAnsi="Times New Roman" w:cs="Times New Roman"/>
          <w:sz w:val="28"/>
          <w:szCs w:val="28"/>
        </w:rPr>
        <w:t>ЧГПК</w:t>
      </w:r>
      <w:r w:rsidRPr="00456581">
        <w:rPr>
          <w:rFonts w:ascii="Times New Roman" w:hAnsi="Times New Roman" w:cs="Times New Roman"/>
          <w:sz w:val="28"/>
          <w:szCs w:val="28"/>
        </w:rPr>
        <w:t>»,</w:t>
      </w:r>
      <w:r w:rsidRPr="0045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 Министерства образования Российской Федерации от 17.12.2002г. №27-54-727/14 «О направлении Примерного положения о библиотеке среднего специального учебного заведения и Примерных правил пользования библиотекой среднего специального учебного заведения».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>1.2. Библиотека в своей деятельности руководствуется: Конституцией Российской Федерации; Федеральным законом «О библиотечном деле» от 3 июня 2013 года; Приказом «Об учете библиотечного фонда образовательных учреждений» от 24.08.2000 г. № 2488; нормативными документами Министерства образова</w:t>
      </w:r>
      <w:r w:rsidR="00456581" w:rsidRPr="00456581">
        <w:rPr>
          <w:rFonts w:ascii="Times New Roman" w:hAnsi="Times New Roman" w:cs="Times New Roman"/>
          <w:sz w:val="28"/>
          <w:szCs w:val="28"/>
        </w:rPr>
        <w:t>ния и науки Российской Федерации, а</w:t>
      </w:r>
      <w:r w:rsidRPr="00456581">
        <w:rPr>
          <w:rFonts w:ascii="Times New Roman" w:hAnsi="Times New Roman" w:cs="Times New Roman"/>
          <w:sz w:val="28"/>
          <w:szCs w:val="28"/>
        </w:rPr>
        <w:t xml:space="preserve"> также настоящим Положением.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>1.3.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 финансирует деятельность библиотеки и осуществляет контроль за ее работой в соответствии с действующим законодательством. 1.4.Порядок доступа к фондам, перечень основных услуг и условия их предоставления определяются правилами пользования библиотекой. 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81">
        <w:rPr>
          <w:rFonts w:ascii="Times New Roman" w:hAnsi="Times New Roman" w:cs="Times New Roman"/>
          <w:b/>
          <w:sz w:val="28"/>
          <w:szCs w:val="28"/>
        </w:rPr>
        <w:t>2. ОСНОВНЫЕ ЗАДАЧИ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 2.1. Полное и оперативное библиотечное, и информационно- библиографическое обслуживание студентов, преподавателей и сотрудников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 в соответствии с правилами пользования библиотекой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lastRenderedPageBreak/>
        <w:t xml:space="preserve">2.2.Формирование библиотечного фонда в соответствии с профилем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а, требованиями к условиям реализации основных профессиональных образовательных программ, определенных в разделе 7 ФГОС, и информационными потребностями читателей.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2.3. Организация и ведение справочно-библиографического аппарата в автоматизированном и традиционном режимах.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2.4. Участие в воспитательной и гуманитарно-просветительской деятельности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а, формирование у студентов социально-необходимых знаний и навыков, гражданской позиции, профессиональных интересов, пропаганда культурного наследия.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2.5. Формирование библиотечно-информационной культуры, обучение читателей современным методам поиска информации, привитие им навыков пользования книгой.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2.6. Совершенствование работы библиотеки на основе внедрения современных технологий и компьютеризации библиотечно-информационных процессов. </w:t>
      </w:r>
    </w:p>
    <w:p w:rsidR="001F1A50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2.7. Координация деятельности с подразделениями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 и общественными организациями; интеграция и взаимодействие с библиотеками других систем и ведомств, органами научно-технической информации для более полного удовлетворения потребностей читателей в литературе. 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1A50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81">
        <w:rPr>
          <w:rFonts w:ascii="Times New Roman" w:hAnsi="Times New Roman" w:cs="Times New Roman"/>
          <w:b/>
          <w:sz w:val="28"/>
          <w:szCs w:val="28"/>
        </w:rPr>
        <w:t>3. ОСНОВНЫЕ ФУНКЦИИ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 3.1. Библиотека организует дифференцированное обслуживание читателей в читальном зале и на абонементе, применяя методы индивидуального и группового обслуживания.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>3.2. Бесплатно обеспечивает читателей следующими библиотечными услугами: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>- предоставляет полную информацию о составе библиотечного фонда через систему каталогов, картотек и другие формы библиотечного информирования;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оказывает консультативную помощь в поиске и выборе литературы;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выдает во временное пользование печатные издания и другие документы из библиотечного фонда;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выполняет тематические, адресные и другие библиографические справки, составляет по запросам списки литературы, проводит библиографические обзоры, организует книжные выставки.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3.3. Расширяет ассортимент библиотечных услуг, повышает их качество на основе технического оснащения библиотеки, компьютеризации информационных процессов. </w:t>
      </w:r>
    </w:p>
    <w:p w:rsidR="001F1A50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3.4. Обеспечивает комплектование фонда в соответствии с профилем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а, его образовательными программами по специальностям. Приобретает учебную, научную, периодическую, справочную, художественную литературу и </w:t>
      </w:r>
      <w:r w:rsidRPr="00456581">
        <w:rPr>
          <w:rFonts w:ascii="Times New Roman" w:hAnsi="Times New Roman" w:cs="Times New Roman"/>
          <w:sz w:val="28"/>
          <w:szCs w:val="28"/>
        </w:rPr>
        <w:lastRenderedPageBreak/>
        <w:t xml:space="preserve">другие виды изданий. Самостоятельно определяет источники комплектования фондов.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3.5. Изучает степень удовлетворения читательского спроса с целью корректировки комплектования и приведения в соответствие состава и тематики фонда с информационными потребностями читателей. Анализирует обеспеченность студентов учебниками и учебными пособиями. 3.6. Осуществляет учёт, размещение и проверку фонда, обеспечивает его сохранность и режим хранения, регистрацию и др. в соответствии с «Инструкцией об учете библиотечного фонда», утвержденной приказом Минкультуры России от 02.12.1998 № 590, и приказом Минобразования России «Об учете библиотечных фондов библиотек образовательных учреждений» от 24.08.2000 № 2488.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3.7. Исключает литературу из фонда в соответствии с нормативными актами. 3.8. Ведёт систему библиотечных каталогов и картотек на традиционных и машиночитаемых носителях с целью многоаспектного библиографического раскрытия фондов.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3.9. Участвует в создании сводных каталогов региона, в том числе электронных, позволяющих оперативно предоставлять читателям различные услуги в автоматизированном режиме.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3.10. Принимает участие в реализации программы воспитательной работы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а, используя различные формы и методы индивидуальной и массовой работы.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3.11. Организует для студентов занятия по основам библиотечно- библиографических знаний. Прививает навыки поиска информации и её применения в учебном процессе.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3.12. Внедряет передовую библиотечную технологию, проводит социологические исследования с целью повышения качества работы библиотеки и изучения читательских интересов.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3.13. Принимает участие в системе повышения квалификации библиотечных работников. </w:t>
      </w:r>
    </w:p>
    <w:p w:rsid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3.14. Координирует работу с предметными (цикловыми) комиссиями и общественными организациями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а. Принимает участие в работе методических объединений региона. Взаимодействует с библиотеками региона и учреждениями родственного профиля. 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81">
        <w:rPr>
          <w:rFonts w:ascii="Times New Roman" w:hAnsi="Times New Roman" w:cs="Times New Roman"/>
          <w:b/>
          <w:sz w:val="28"/>
          <w:szCs w:val="28"/>
        </w:rPr>
        <w:t xml:space="preserve">4. УПРАВЛЕНИЕ И ОРГАНИЗАЦИЯ ДЕЯТЕЛЬНОСТИ 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4.1. Руководство библиотекой осуществляет заведующий, который назначается на должность и освобождается от должности приказом директора. Заведующий библиотекой подчиняется заместителям директора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 по учебной работе и учебно-методической работе. Заведующий библиотекой является членом педагогического совета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а. Заведующий библиотекой несет ответственность за выполнение возложенных на библиотеку задач и функций, определенных должностной инструкцией, за состояние техники безопасности, </w:t>
      </w:r>
      <w:r w:rsidRPr="00456581">
        <w:rPr>
          <w:rFonts w:ascii="Times New Roman" w:hAnsi="Times New Roman" w:cs="Times New Roman"/>
          <w:sz w:val="28"/>
          <w:szCs w:val="28"/>
        </w:rPr>
        <w:lastRenderedPageBreak/>
        <w:t>охрану труда и производственной санитарии; дает распоряжения и указания, обязательные для сотрудников библиотеки и осуществляет проверку их исполнения.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4.2. Работники библиотеки назначаются на должность и освобождаются от должности приказом директора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 по представлению заведующего библиотекой.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4.3. Структура и штатное расписание библиотеки утверждаются директором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>а в соответствии с действующими нормативными актами.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4.4. При библиотеке создается в качестве совещательного органа библиотечный совет для согласования работы библиотеки с другими структурными подразделениями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а. Цель библиотечного совета - привлечение читателя к управлению библиотекой и оценке ее работы. Состав совета утверждается директором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 по представлению заведующего библиотекой. Заведующий библиотекой один раз в год отчитывается перед советом о результатах проделанной работы.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4.5. Расходы на содержание библиотеки предусматриваются в общей смете расходов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4.6. Библиотека ведет документацию и учет своей работы, представляет отчеты и планы работы в установленном порядке. 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b/>
          <w:sz w:val="28"/>
          <w:szCs w:val="28"/>
        </w:rPr>
        <w:t>5. ПРАВА И ОБЯЗАННОСТИ</w:t>
      </w:r>
      <w:r w:rsidRPr="00456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5.1. Библиотека имеет право: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>- самостоятельно определять содержание и конкретные формы своей деятельности в соответствии с целями и задачами, указанными в Положении о библиотеке;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 - представлять на рассмотрение и утверждение директору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 проекты документов: правила пользования библиотекой, положение о библиотеке, должностные инструкции, прейскурант платных услуг и др.;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вносить предложения по штатному расписанию, должностным окладам, надбавкам и доплатам сотрудникам в соответствии с действующими нормативами, в пределах установленного фонда заработной платы библиотеки;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определять сумму залога при предоставлении читателям ценных изданий, а также в других случаях, определенных правилами пользования библиотекой;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определять в соответствии с правилами пользования библиотекой виды и размеры компенсации ущерба, нанесенного читателями;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знакомиться с учебными планами и образовательными программами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а. Получать от структурных подразделений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>а материалы и сведения, необходимые для решения поставленных перед библиотекой задач;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 - представлять </w:t>
      </w:r>
      <w:r w:rsidR="00FE52F0">
        <w:rPr>
          <w:rFonts w:ascii="Times New Roman" w:hAnsi="Times New Roman" w:cs="Times New Roman"/>
          <w:sz w:val="28"/>
          <w:szCs w:val="28"/>
        </w:rPr>
        <w:t>колледж</w:t>
      </w:r>
      <w:r w:rsidRPr="00456581">
        <w:rPr>
          <w:rFonts w:ascii="Times New Roman" w:hAnsi="Times New Roman" w:cs="Times New Roman"/>
          <w:sz w:val="28"/>
          <w:szCs w:val="28"/>
        </w:rPr>
        <w:t xml:space="preserve"> в различных учреждениях и организациях в пределах своей компетенции, принимать участие в работе конференций, совещаний и семинаров по вопросам библиотечной и информационно- библиографической деятельности;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lastRenderedPageBreak/>
        <w:t xml:space="preserve">- вести в установленном порядке переписку с другими библиотеками и организациями;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- входить в библиотечные объединения в установленном действующим законодательством порядке;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 xml:space="preserve">5.2. Библиотека обязана исполнять функции, определенные настоящим Положением. </w:t>
      </w:r>
    </w:p>
    <w:p w:rsidR="0045658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b/>
          <w:sz w:val="28"/>
          <w:szCs w:val="28"/>
        </w:rPr>
        <w:t>6. ОТВЕТСТВЕННОСТЬ</w:t>
      </w:r>
      <w:r w:rsidRPr="00456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EB1" w:rsidRPr="00456581" w:rsidRDefault="001F1A50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581">
        <w:rPr>
          <w:rFonts w:ascii="Times New Roman" w:hAnsi="Times New Roman" w:cs="Times New Roman"/>
          <w:sz w:val="28"/>
          <w:szCs w:val="28"/>
        </w:rPr>
        <w:t>Библиотека ответственна за сохранность своих фондов. Работники библиотеки, виновные в причинении ущерба библиотечным фондам, несут ответственность в порядке, установленном действующим законодательством.</w:t>
      </w:r>
    </w:p>
    <w:p w:rsidR="00456581" w:rsidRPr="00456581" w:rsidRDefault="00456581" w:rsidP="00FE52F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56581" w:rsidRPr="00456581" w:rsidSect="00FE52F0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759" w:rsidRDefault="00437759" w:rsidP="00E07244">
      <w:pPr>
        <w:spacing w:after="0" w:line="240" w:lineRule="auto"/>
      </w:pPr>
      <w:r>
        <w:separator/>
      </w:r>
    </w:p>
  </w:endnote>
  <w:endnote w:type="continuationSeparator" w:id="0">
    <w:p w:rsidR="00437759" w:rsidRDefault="00437759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25"/>
      <w:gridCol w:w="496"/>
    </w:tblGrid>
    <w:tr w:rsidR="005C5443" w:rsidTr="009A54FB">
      <w:trPr>
        <w:jc w:val="right"/>
      </w:trPr>
      <w:tc>
        <w:tcPr>
          <w:tcW w:w="4795" w:type="dxa"/>
          <w:vAlign w:val="center"/>
        </w:tcPr>
        <w:p w:rsidR="005C5443" w:rsidRDefault="005C5443" w:rsidP="005C5443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5C5443" w:rsidRDefault="005C5443" w:rsidP="005C5443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5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5C5443" w:rsidRDefault="005C5443" w:rsidP="005C5443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759" w:rsidRDefault="00437759" w:rsidP="00E07244">
      <w:pPr>
        <w:spacing w:after="0" w:line="240" w:lineRule="auto"/>
      </w:pPr>
      <w:r>
        <w:separator/>
      </w:r>
    </w:p>
  </w:footnote>
  <w:footnote w:type="continuationSeparator" w:id="0">
    <w:p w:rsidR="00437759" w:rsidRDefault="00437759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C84776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D5BAF1A6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7"/>
    <w:multiLevelType w:val="multilevel"/>
    <w:tmpl w:val="4AE0C514"/>
    <w:lvl w:ilvl="0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9"/>
    <w:multiLevelType w:val="multilevel"/>
    <w:tmpl w:val="68B6657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0B"/>
    <w:multiLevelType w:val="multilevel"/>
    <w:tmpl w:val="B1660DAC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000000D"/>
    <w:multiLevelType w:val="multilevel"/>
    <w:tmpl w:val="7B804310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7" w15:restartNumberingAfterBreak="0">
    <w:nsid w:val="04E33921"/>
    <w:multiLevelType w:val="multilevel"/>
    <w:tmpl w:val="B6D221B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 w15:restartNumberingAfterBreak="0">
    <w:nsid w:val="08554EA0"/>
    <w:multiLevelType w:val="multilevel"/>
    <w:tmpl w:val="4058F56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1FE079B6"/>
    <w:multiLevelType w:val="hybridMultilevel"/>
    <w:tmpl w:val="2D5ED83A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11" w15:restartNumberingAfterBreak="0">
    <w:nsid w:val="26D1674E"/>
    <w:multiLevelType w:val="hybridMultilevel"/>
    <w:tmpl w:val="E9D8BC52"/>
    <w:lvl w:ilvl="0" w:tplc="9F4E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2151A1A"/>
    <w:multiLevelType w:val="hybridMultilevel"/>
    <w:tmpl w:val="2F30C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5276F"/>
    <w:multiLevelType w:val="multilevel"/>
    <w:tmpl w:val="F00493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 w15:restartNumberingAfterBreak="0">
    <w:nsid w:val="41132CBD"/>
    <w:multiLevelType w:val="multilevel"/>
    <w:tmpl w:val="1A42A06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45B30"/>
    <w:multiLevelType w:val="hybridMultilevel"/>
    <w:tmpl w:val="23E8E4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B3CF1"/>
    <w:multiLevelType w:val="hybridMultilevel"/>
    <w:tmpl w:val="364E9890"/>
    <w:lvl w:ilvl="0" w:tplc="E44A7FB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8C373E"/>
    <w:multiLevelType w:val="multilevel"/>
    <w:tmpl w:val="1A42A06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4" w15:restartNumberingAfterBreak="0">
    <w:nsid w:val="5BF626CD"/>
    <w:multiLevelType w:val="hybridMultilevel"/>
    <w:tmpl w:val="6976458E"/>
    <w:lvl w:ilvl="0" w:tplc="BAF6E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14832E">
      <w:numFmt w:val="none"/>
      <w:lvlText w:val=""/>
      <w:lvlJc w:val="left"/>
      <w:pPr>
        <w:tabs>
          <w:tab w:val="num" w:pos="360"/>
        </w:tabs>
      </w:pPr>
    </w:lvl>
    <w:lvl w:ilvl="2" w:tplc="F0464200">
      <w:numFmt w:val="none"/>
      <w:lvlText w:val=""/>
      <w:lvlJc w:val="left"/>
      <w:pPr>
        <w:tabs>
          <w:tab w:val="num" w:pos="360"/>
        </w:tabs>
      </w:pPr>
    </w:lvl>
    <w:lvl w:ilvl="3" w:tplc="625CDC72">
      <w:numFmt w:val="none"/>
      <w:lvlText w:val=""/>
      <w:lvlJc w:val="left"/>
      <w:pPr>
        <w:tabs>
          <w:tab w:val="num" w:pos="360"/>
        </w:tabs>
      </w:pPr>
    </w:lvl>
    <w:lvl w:ilvl="4" w:tplc="C0063F54">
      <w:numFmt w:val="none"/>
      <w:lvlText w:val=""/>
      <w:lvlJc w:val="left"/>
      <w:pPr>
        <w:tabs>
          <w:tab w:val="num" w:pos="360"/>
        </w:tabs>
      </w:pPr>
    </w:lvl>
    <w:lvl w:ilvl="5" w:tplc="EE6E8A58">
      <w:numFmt w:val="none"/>
      <w:lvlText w:val=""/>
      <w:lvlJc w:val="left"/>
      <w:pPr>
        <w:tabs>
          <w:tab w:val="num" w:pos="360"/>
        </w:tabs>
      </w:pPr>
    </w:lvl>
    <w:lvl w:ilvl="6" w:tplc="E9D8A466">
      <w:numFmt w:val="none"/>
      <w:lvlText w:val=""/>
      <w:lvlJc w:val="left"/>
      <w:pPr>
        <w:tabs>
          <w:tab w:val="num" w:pos="360"/>
        </w:tabs>
      </w:pPr>
    </w:lvl>
    <w:lvl w:ilvl="7" w:tplc="56881F5E">
      <w:numFmt w:val="none"/>
      <w:lvlText w:val=""/>
      <w:lvlJc w:val="left"/>
      <w:pPr>
        <w:tabs>
          <w:tab w:val="num" w:pos="360"/>
        </w:tabs>
      </w:pPr>
    </w:lvl>
    <w:lvl w:ilvl="8" w:tplc="D97CED7C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DC35ECB"/>
    <w:multiLevelType w:val="multilevel"/>
    <w:tmpl w:val="D1D8F5D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6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12"/>
  </w:num>
  <w:num w:numId="4">
    <w:abstractNumId w:val="28"/>
  </w:num>
  <w:num w:numId="5">
    <w:abstractNumId w:val="14"/>
  </w:num>
  <w:num w:numId="6">
    <w:abstractNumId w:val="6"/>
  </w:num>
  <w:num w:numId="7">
    <w:abstractNumId w:val="20"/>
  </w:num>
  <w:num w:numId="8">
    <w:abstractNumId w:val="13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6"/>
  </w:num>
  <w:num w:numId="12">
    <w:abstractNumId w:val="9"/>
  </w:num>
  <w:num w:numId="13">
    <w:abstractNumId w:val="21"/>
  </w:num>
  <w:num w:numId="14">
    <w:abstractNumId w:val="24"/>
  </w:num>
  <w:num w:numId="15">
    <w:abstractNumId w:val="11"/>
  </w:num>
  <w:num w:numId="16">
    <w:abstractNumId w:val="15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5"/>
  </w:num>
  <w:num w:numId="23">
    <w:abstractNumId w:val="25"/>
  </w:num>
  <w:num w:numId="24">
    <w:abstractNumId w:val="7"/>
  </w:num>
  <w:num w:numId="25">
    <w:abstractNumId w:val="8"/>
  </w:num>
  <w:num w:numId="26">
    <w:abstractNumId w:val="17"/>
  </w:num>
  <w:num w:numId="27">
    <w:abstractNumId w:val="18"/>
  </w:num>
  <w:num w:numId="28">
    <w:abstractNumId w:val="2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20A21"/>
    <w:rsid w:val="00044F54"/>
    <w:rsid w:val="00077896"/>
    <w:rsid w:val="000B4539"/>
    <w:rsid w:val="001641F9"/>
    <w:rsid w:val="00170644"/>
    <w:rsid w:val="001720B4"/>
    <w:rsid w:val="001831B3"/>
    <w:rsid w:val="00195203"/>
    <w:rsid w:val="001E1112"/>
    <w:rsid w:val="001F1A50"/>
    <w:rsid w:val="00201DA0"/>
    <w:rsid w:val="00294848"/>
    <w:rsid w:val="002C491E"/>
    <w:rsid w:val="002D0F03"/>
    <w:rsid w:val="002D6F36"/>
    <w:rsid w:val="002D7C34"/>
    <w:rsid w:val="00316571"/>
    <w:rsid w:val="00335084"/>
    <w:rsid w:val="003D3A05"/>
    <w:rsid w:val="003F2385"/>
    <w:rsid w:val="00437759"/>
    <w:rsid w:val="00451C4F"/>
    <w:rsid w:val="00452774"/>
    <w:rsid w:val="00456581"/>
    <w:rsid w:val="0046745F"/>
    <w:rsid w:val="004751D6"/>
    <w:rsid w:val="00477C47"/>
    <w:rsid w:val="004A3624"/>
    <w:rsid w:val="004B585B"/>
    <w:rsid w:val="004C2145"/>
    <w:rsid w:val="004C501C"/>
    <w:rsid w:val="004D2DA2"/>
    <w:rsid w:val="004D44EA"/>
    <w:rsid w:val="004D7999"/>
    <w:rsid w:val="004F42A4"/>
    <w:rsid w:val="00506BB2"/>
    <w:rsid w:val="00560F5A"/>
    <w:rsid w:val="005840E1"/>
    <w:rsid w:val="005A241F"/>
    <w:rsid w:val="005B78CD"/>
    <w:rsid w:val="005C5443"/>
    <w:rsid w:val="00626C5A"/>
    <w:rsid w:val="006719DD"/>
    <w:rsid w:val="00680556"/>
    <w:rsid w:val="0068315A"/>
    <w:rsid w:val="00691E44"/>
    <w:rsid w:val="006B2F0E"/>
    <w:rsid w:val="006B41C5"/>
    <w:rsid w:val="0074059A"/>
    <w:rsid w:val="007F1BC8"/>
    <w:rsid w:val="00805776"/>
    <w:rsid w:val="008B7291"/>
    <w:rsid w:val="008E1C8D"/>
    <w:rsid w:val="00930F08"/>
    <w:rsid w:val="009352CB"/>
    <w:rsid w:val="009517F3"/>
    <w:rsid w:val="00952E7C"/>
    <w:rsid w:val="009673FE"/>
    <w:rsid w:val="00993ECD"/>
    <w:rsid w:val="009D5736"/>
    <w:rsid w:val="00A4352B"/>
    <w:rsid w:val="00A707DE"/>
    <w:rsid w:val="00A85EB1"/>
    <w:rsid w:val="00AE3B02"/>
    <w:rsid w:val="00AE5CA5"/>
    <w:rsid w:val="00AF1B6F"/>
    <w:rsid w:val="00B0116B"/>
    <w:rsid w:val="00B320C1"/>
    <w:rsid w:val="00BE462D"/>
    <w:rsid w:val="00C36973"/>
    <w:rsid w:val="00C4283A"/>
    <w:rsid w:val="00C613BA"/>
    <w:rsid w:val="00C64C21"/>
    <w:rsid w:val="00C85B53"/>
    <w:rsid w:val="00CA5BC4"/>
    <w:rsid w:val="00D0128D"/>
    <w:rsid w:val="00D145F9"/>
    <w:rsid w:val="00D22BC6"/>
    <w:rsid w:val="00D319E7"/>
    <w:rsid w:val="00D56BA7"/>
    <w:rsid w:val="00DB6BA6"/>
    <w:rsid w:val="00DE6EE9"/>
    <w:rsid w:val="00E03E39"/>
    <w:rsid w:val="00E04F18"/>
    <w:rsid w:val="00E07244"/>
    <w:rsid w:val="00E1321F"/>
    <w:rsid w:val="00E32347"/>
    <w:rsid w:val="00EC062D"/>
    <w:rsid w:val="00F05C51"/>
    <w:rsid w:val="00F412A1"/>
    <w:rsid w:val="00F47AF9"/>
    <w:rsid w:val="00F525C2"/>
    <w:rsid w:val="00F66B8E"/>
    <w:rsid w:val="00F67D0C"/>
    <w:rsid w:val="00F93370"/>
    <w:rsid w:val="00F9639B"/>
    <w:rsid w:val="00FE52F0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E91A6"/>
  <w15:chartTrackingRefBased/>
  <w15:docId w15:val="{B3576182-5015-48A1-8EFF-454B2CF3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AE5C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4D234-FFE9-4F61-AE71-3C456C6E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Megacomp</cp:lastModifiedBy>
  <cp:revision>9</cp:revision>
  <cp:lastPrinted>2021-09-19T10:05:00Z</cp:lastPrinted>
  <dcterms:created xsi:type="dcterms:W3CDTF">2016-01-28T12:04:00Z</dcterms:created>
  <dcterms:modified xsi:type="dcterms:W3CDTF">2021-09-19T10:06:00Z</dcterms:modified>
</cp:coreProperties>
</file>